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193D" w14:textId="77777777" w:rsidR="00FB5F08" w:rsidRDefault="00FB5F08" w:rsidP="00511A2E"/>
    <w:p w14:paraId="2F991ACB" w14:textId="77777777" w:rsidR="00B67CCE" w:rsidRDefault="00B67CCE" w:rsidP="00511A2E"/>
    <w:p w14:paraId="1FA5AB39" w14:textId="2E177792" w:rsidR="00B67CCE" w:rsidRPr="00B67CCE" w:rsidRDefault="00B67CCE" w:rsidP="00B67CCE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B67CCE">
        <w:rPr>
          <w:rFonts w:ascii="Franklin Gothic Book" w:hAnsi="Franklin Gothic Book"/>
          <w:b/>
          <w:sz w:val="28"/>
          <w:szCs w:val="28"/>
        </w:rPr>
        <w:t xml:space="preserve">Instructor Evaluation </w:t>
      </w:r>
      <w:r w:rsidR="008E1730">
        <w:rPr>
          <w:rFonts w:ascii="Franklin Gothic Book" w:hAnsi="Franklin Gothic Book"/>
          <w:b/>
          <w:sz w:val="28"/>
          <w:szCs w:val="28"/>
        </w:rPr>
        <w:t xml:space="preserve">Summary </w:t>
      </w:r>
      <w:r w:rsidR="003C3C09">
        <w:rPr>
          <w:rFonts w:ascii="Franklin Gothic Book" w:hAnsi="Franklin Gothic Book"/>
          <w:b/>
          <w:sz w:val="28"/>
          <w:szCs w:val="28"/>
        </w:rPr>
        <w:t xml:space="preserve">Worksheet </w:t>
      </w:r>
      <w:r w:rsidR="00F43E49">
        <w:rPr>
          <w:rFonts w:ascii="Franklin Gothic Book" w:hAnsi="Franklin Gothic Book"/>
          <w:b/>
          <w:sz w:val="28"/>
          <w:szCs w:val="28"/>
        </w:rPr>
        <w:t>Instructions</w:t>
      </w:r>
    </w:p>
    <w:p w14:paraId="31A67C81" w14:textId="77777777" w:rsidR="00364400" w:rsidRPr="00DF098A" w:rsidRDefault="00B67CCE" w:rsidP="00364400">
      <w:pPr>
        <w:rPr>
          <w:rFonts w:ascii="Franklin Gothic Book" w:hAnsi="Franklin Gothic Book"/>
          <w:sz w:val="24"/>
          <w:szCs w:val="24"/>
        </w:rPr>
      </w:pPr>
      <w:r w:rsidRPr="00DF098A">
        <w:rPr>
          <w:rFonts w:ascii="Franklin Gothic Book" w:hAnsi="Franklin Gothic Book"/>
          <w:sz w:val="24"/>
          <w:szCs w:val="24"/>
        </w:rPr>
        <w:t xml:space="preserve">This document provides basic information </w:t>
      </w:r>
      <w:r w:rsidR="00A118AC">
        <w:rPr>
          <w:rFonts w:ascii="Franklin Gothic Book" w:hAnsi="Franklin Gothic Book"/>
          <w:sz w:val="24"/>
          <w:szCs w:val="24"/>
        </w:rPr>
        <w:t xml:space="preserve">on how </w:t>
      </w:r>
      <w:r w:rsidR="00E0526F" w:rsidRPr="00DF098A">
        <w:rPr>
          <w:rFonts w:ascii="Franklin Gothic Book" w:hAnsi="Franklin Gothic Book"/>
          <w:sz w:val="24"/>
          <w:szCs w:val="24"/>
        </w:rPr>
        <w:t>to complete</w:t>
      </w:r>
      <w:r w:rsidRPr="00DF098A">
        <w:rPr>
          <w:rFonts w:ascii="Franklin Gothic Book" w:hAnsi="Franklin Gothic Book"/>
          <w:sz w:val="24"/>
          <w:szCs w:val="24"/>
        </w:rPr>
        <w:t xml:space="preserve"> the </w:t>
      </w:r>
      <w:r w:rsidRPr="00DF098A">
        <w:rPr>
          <w:rFonts w:ascii="Franklin Gothic Book" w:hAnsi="Franklin Gothic Book"/>
          <w:i/>
          <w:sz w:val="24"/>
          <w:szCs w:val="24"/>
        </w:rPr>
        <w:t>Instructor Evaluation Summary</w:t>
      </w:r>
      <w:r w:rsidR="00364400" w:rsidRPr="00DF098A">
        <w:rPr>
          <w:rFonts w:ascii="Franklin Gothic Book" w:hAnsi="Franklin Gothic Book"/>
          <w:i/>
          <w:sz w:val="24"/>
          <w:szCs w:val="24"/>
        </w:rPr>
        <w:t xml:space="preserve"> Worksheet</w:t>
      </w:r>
      <w:r w:rsidR="00A118AC">
        <w:rPr>
          <w:rFonts w:ascii="Franklin Gothic Book" w:hAnsi="Franklin Gothic Book"/>
          <w:i/>
          <w:sz w:val="24"/>
          <w:szCs w:val="24"/>
        </w:rPr>
        <w:t xml:space="preserve"> </w:t>
      </w:r>
      <w:r w:rsidR="00482E81">
        <w:rPr>
          <w:rFonts w:ascii="Franklin Gothic Book" w:hAnsi="Franklin Gothic Book"/>
          <w:sz w:val="24"/>
          <w:szCs w:val="24"/>
        </w:rPr>
        <w:t>and where to submit it.</w:t>
      </w:r>
    </w:p>
    <w:p w14:paraId="5B032FB0" w14:textId="67704FEC" w:rsidR="00B67CCE" w:rsidRPr="00E63C0C" w:rsidRDefault="00B67CCE" w:rsidP="00B67CCE">
      <w:pPr>
        <w:rPr>
          <w:rFonts w:ascii="Franklin Gothic Book" w:hAnsi="Franklin Gothic Book"/>
        </w:rPr>
      </w:pPr>
      <w:r w:rsidRPr="00E63C0C">
        <w:rPr>
          <w:rFonts w:ascii="Franklin Gothic Book" w:hAnsi="Franklin Gothic Book"/>
          <w:sz w:val="24"/>
          <w:szCs w:val="24"/>
        </w:rPr>
        <w:t xml:space="preserve"> </w:t>
      </w:r>
      <w:r w:rsidR="001F0A5F">
        <w:rPr>
          <w:rFonts w:ascii="Franklin Gothic Book" w:hAnsi="Franklin Gothic Book"/>
          <w:sz w:val="24"/>
          <w:szCs w:val="24"/>
        </w:rPr>
        <w:t xml:space="preserve">If further guidance is required, </w:t>
      </w:r>
      <w:r w:rsidRPr="00E63C0C">
        <w:rPr>
          <w:rFonts w:ascii="Franklin Gothic Book" w:hAnsi="Franklin Gothic Book"/>
          <w:sz w:val="24"/>
          <w:szCs w:val="24"/>
        </w:rPr>
        <w:t xml:space="preserve">contact APICS at </w:t>
      </w:r>
      <w:hyperlink r:id="rId7" w:history="1">
        <w:r w:rsidR="00600B06" w:rsidRPr="00E63C0C">
          <w:rPr>
            <w:rStyle w:val="Hyperlink"/>
            <w:rFonts w:ascii="Franklin Gothic Book" w:hAnsi="Franklin Gothic Book"/>
          </w:rPr>
          <w:t>idpapps@apics.org</w:t>
        </w:r>
      </w:hyperlink>
      <w:r w:rsidR="00600B06" w:rsidRPr="00E63C0C">
        <w:rPr>
          <w:rFonts w:ascii="Franklin Gothic Book" w:hAnsi="Franklin Gothic Book"/>
        </w:rPr>
        <w:t>.</w:t>
      </w:r>
    </w:p>
    <w:p w14:paraId="24495013" w14:textId="512BCF61" w:rsidR="00364400" w:rsidRPr="00DF098A" w:rsidRDefault="00B67CCE" w:rsidP="00364400">
      <w:pPr>
        <w:rPr>
          <w:rFonts w:ascii="Franklin Gothic Book" w:hAnsi="Franklin Gothic Book"/>
          <w:sz w:val="24"/>
          <w:szCs w:val="24"/>
        </w:rPr>
      </w:pPr>
      <w:r w:rsidRPr="00DF098A">
        <w:rPr>
          <w:rFonts w:ascii="Franklin Gothic Book" w:hAnsi="Franklin Gothic Book"/>
          <w:b/>
          <w:sz w:val="28"/>
          <w:szCs w:val="28"/>
        </w:rPr>
        <w:t>Getting Started</w:t>
      </w:r>
      <w:r w:rsidRPr="00DF098A">
        <w:rPr>
          <w:rFonts w:ascii="Franklin Gothic Book" w:hAnsi="Franklin Gothic Book"/>
          <w:sz w:val="28"/>
          <w:szCs w:val="28"/>
        </w:rPr>
        <w:t>:</w:t>
      </w:r>
      <w:r w:rsidRPr="00DF098A">
        <w:rPr>
          <w:rFonts w:ascii="Franklin Gothic Book" w:hAnsi="Franklin Gothic Book"/>
          <w:sz w:val="24"/>
          <w:szCs w:val="24"/>
        </w:rPr>
        <w:t xml:space="preserve"> You should have </w:t>
      </w:r>
      <w:r w:rsidR="00E0526F" w:rsidRPr="00DF098A">
        <w:rPr>
          <w:rFonts w:ascii="Franklin Gothic Book" w:hAnsi="Franklin Gothic Book"/>
          <w:sz w:val="24"/>
          <w:szCs w:val="24"/>
        </w:rPr>
        <w:t xml:space="preserve">the student evaluations from each course that you taught and the </w:t>
      </w:r>
      <w:r w:rsidRPr="00DF098A">
        <w:rPr>
          <w:rFonts w:ascii="Franklin Gothic Book" w:hAnsi="Franklin Gothic Book"/>
          <w:sz w:val="24"/>
          <w:szCs w:val="24"/>
        </w:rPr>
        <w:t xml:space="preserve">most recent version of the </w:t>
      </w:r>
      <w:r w:rsidRPr="00DF098A">
        <w:rPr>
          <w:rFonts w:ascii="Franklin Gothic Book" w:hAnsi="Franklin Gothic Book"/>
          <w:i/>
          <w:sz w:val="24"/>
          <w:szCs w:val="24"/>
        </w:rPr>
        <w:t xml:space="preserve">Instructor Evaluation </w:t>
      </w:r>
      <w:r w:rsidR="00AF1D94">
        <w:rPr>
          <w:rFonts w:ascii="Franklin Gothic Book" w:hAnsi="Franklin Gothic Book"/>
          <w:i/>
          <w:sz w:val="24"/>
          <w:szCs w:val="24"/>
        </w:rPr>
        <w:t>Summary Worksheet</w:t>
      </w:r>
      <w:r w:rsidRPr="00DF098A">
        <w:rPr>
          <w:rFonts w:ascii="Franklin Gothic Book" w:hAnsi="Franklin Gothic Book"/>
          <w:i/>
          <w:sz w:val="24"/>
          <w:szCs w:val="24"/>
        </w:rPr>
        <w:t xml:space="preserve"> </w:t>
      </w:r>
      <w:r w:rsidR="00F43E49">
        <w:rPr>
          <w:rFonts w:ascii="Franklin Gothic Book" w:hAnsi="Franklin Gothic Book"/>
          <w:sz w:val="24"/>
          <w:szCs w:val="24"/>
        </w:rPr>
        <w:t xml:space="preserve">which </w:t>
      </w:r>
      <w:r w:rsidR="00F03B5A">
        <w:rPr>
          <w:rFonts w:ascii="Franklin Gothic Book" w:hAnsi="Franklin Gothic Book"/>
          <w:sz w:val="24"/>
          <w:szCs w:val="24"/>
        </w:rPr>
        <w:t>is located in the Instructor Development Community Library.</w:t>
      </w:r>
    </w:p>
    <w:p w14:paraId="2B91BA47" w14:textId="77777777" w:rsidR="00B67CCE" w:rsidRPr="00482E81" w:rsidRDefault="00CF31C7" w:rsidP="00482E8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For each course that you taught, y</w:t>
      </w:r>
      <w:r w:rsidR="00844DF7" w:rsidRPr="00482E81">
        <w:rPr>
          <w:rFonts w:ascii="Franklin Gothic Book" w:hAnsi="Franklin Gothic Book"/>
          <w:sz w:val="24"/>
          <w:szCs w:val="24"/>
        </w:rPr>
        <w:t xml:space="preserve">ou </w:t>
      </w:r>
      <w:r w:rsidR="00844DF7" w:rsidRPr="00E63C0C">
        <w:rPr>
          <w:rFonts w:ascii="Franklin Gothic Book" w:hAnsi="Franklin Gothic Book"/>
          <w:b/>
          <w:sz w:val="24"/>
          <w:szCs w:val="24"/>
          <w:u w:val="single"/>
        </w:rPr>
        <w:t xml:space="preserve">only </w:t>
      </w:r>
      <w:r w:rsidR="00844DF7" w:rsidRPr="00482E81">
        <w:rPr>
          <w:rFonts w:ascii="Franklin Gothic Book" w:hAnsi="Franklin Gothic Book"/>
          <w:sz w:val="24"/>
          <w:szCs w:val="24"/>
        </w:rPr>
        <w:t>need to c</w:t>
      </w:r>
      <w:r w:rsidR="00E0526F" w:rsidRPr="00482E81">
        <w:rPr>
          <w:rFonts w:ascii="Franklin Gothic Book" w:hAnsi="Franklin Gothic Book"/>
          <w:sz w:val="24"/>
          <w:szCs w:val="24"/>
        </w:rPr>
        <w:t>o</w:t>
      </w:r>
      <w:r w:rsidR="00B67CCE" w:rsidRPr="00482E81">
        <w:rPr>
          <w:rFonts w:ascii="Franklin Gothic Book" w:hAnsi="Franklin Gothic Book"/>
          <w:sz w:val="24"/>
          <w:szCs w:val="24"/>
        </w:rPr>
        <w:t>mplete the first two (2) tabs (yellow tabs):</w:t>
      </w:r>
    </w:p>
    <w:p w14:paraId="10A3F350" w14:textId="77777777" w:rsidR="00B67CCE" w:rsidRPr="00482E81" w:rsidRDefault="00B67CCE" w:rsidP="00482E81">
      <w:pPr>
        <w:pStyle w:val="ListParagraph"/>
        <w:numPr>
          <w:ilvl w:val="0"/>
          <w:numId w:val="14"/>
        </w:numPr>
        <w:rPr>
          <w:rFonts w:ascii="Franklin Gothic Book" w:hAnsi="Franklin Gothic Book"/>
          <w:i/>
          <w:sz w:val="24"/>
          <w:szCs w:val="24"/>
        </w:rPr>
      </w:pPr>
      <w:r w:rsidRPr="00482E81">
        <w:rPr>
          <w:rFonts w:ascii="Franklin Gothic Book" w:hAnsi="Franklin Gothic Book"/>
          <w:i/>
          <w:sz w:val="24"/>
          <w:szCs w:val="24"/>
        </w:rPr>
        <w:t>Input Course Info</w:t>
      </w:r>
    </w:p>
    <w:p w14:paraId="7CB9FC68" w14:textId="77777777" w:rsidR="00B67CCE" w:rsidRPr="00482E81" w:rsidRDefault="00B67CCE" w:rsidP="00482E81">
      <w:pPr>
        <w:pStyle w:val="ListParagraph"/>
        <w:numPr>
          <w:ilvl w:val="0"/>
          <w:numId w:val="14"/>
        </w:numPr>
        <w:rPr>
          <w:rFonts w:ascii="Franklin Gothic Book" w:hAnsi="Franklin Gothic Book"/>
          <w:i/>
          <w:sz w:val="24"/>
          <w:szCs w:val="24"/>
        </w:rPr>
      </w:pPr>
      <w:r w:rsidRPr="00482E81">
        <w:rPr>
          <w:rFonts w:ascii="Franklin Gothic Book" w:hAnsi="Franklin Gothic Book"/>
          <w:i/>
          <w:sz w:val="24"/>
          <w:szCs w:val="24"/>
        </w:rPr>
        <w:t>Input Scores</w:t>
      </w:r>
    </w:p>
    <w:p w14:paraId="06151267" w14:textId="615D4234" w:rsidR="00B67CCE" w:rsidRPr="00482E81" w:rsidRDefault="009173BC" w:rsidP="00482E81">
      <w:pPr>
        <w:rPr>
          <w:rFonts w:ascii="Franklin Gothic Book" w:hAnsi="Franklin Gothic Book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4394" wp14:editId="0DF006B8">
                <wp:simplePos x="0" y="0"/>
                <wp:positionH relativeFrom="column">
                  <wp:posOffset>3150870</wp:posOffset>
                </wp:positionH>
                <wp:positionV relativeFrom="paragraph">
                  <wp:posOffset>729615</wp:posOffset>
                </wp:positionV>
                <wp:extent cx="685800" cy="909320"/>
                <wp:effectExtent l="0" t="73660" r="40640" b="4064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60276">
                          <a:off x="0" y="0"/>
                          <a:ext cx="685800" cy="909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D5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48.1pt;margin-top:57.45pt;width:54pt;height:71.6pt;rotation:36703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" adj="13455" fillcolor="#4f81bd [3204]" strokecolor="#243f60 [1604]" strokeweight="2pt">
                <v:path arrowok="t"/>
              </v:shape>
            </w:pict>
          </mc:Fallback>
        </mc:AlternateContent>
      </w:r>
      <w:r w:rsidR="00482E81">
        <w:rPr>
          <w:rFonts w:ascii="Franklin Gothic Book" w:hAnsi="Franklin Gothic Book"/>
          <w:b/>
          <w:sz w:val="28"/>
          <w:szCs w:val="28"/>
        </w:rPr>
        <w:t xml:space="preserve">Complete </w:t>
      </w:r>
      <w:r w:rsidR="00482E81" w:rsidRPr="00482E81">
        <w:rPr>
          <w:rFonts w:ascii="Franklin Gothic Book" w:hAnsi="Franklin Gothic Book"/>
          <w:b/>
          <w:i/>
          <w:sz w:val="28"/>
          <w:szCs w:val="28"/>
        </w:rPr>
        <w:t>Input Course</w:t>
      </w:r>
      <w:r w:rsidR="00482E81" w:rsidRPr="00482E81">
        <w:rPr>
          <w:rFonts w:ascii="Franklin Gothic Book" w:hAnsi="Franklin Gothic Book"/>
          <w:b/>
          <w:sz w:val="28"/>
          <w:szCs w:val="28"/>
        </w:rPr>
        <w:t xml:space="preserve"> Info</w:t>
      </w:r>
      <w:r w:rsidR="00482E81">
        <w:rPr>
          <w:rFonts w:ascii="Franklin Gothic Book" w:hAnsi="Franklin Gothic Book"/>
          <w:b/>
          <w:sz w:val="28"/>
          <w:szCs w:val="28"/>
        </w:rPr>
        <w:t xml:space="preserve"> tab</w:t>
      </w:r>
      <w:r w:rsidR="00482E81" w:rsidRPr="00482E81">
        <w:rPr>
          <w:rFonts w:ascii="Franklin Gothic Book" w:hAnsi="Franklin Gothic Book"/>
          <w:b/>
          <w:sz w:val="28"/>
          <w:szCs w:val="28"/>
        </w:rPr>
        <w:t>:</w:t>
      </w:r>
      <w:r w:rsidR="00482E81">
        <w:rPr>
          <w:rFonts w:ascii="Franklin Gothic Book" w:hAnsi="Franklin Gothic Book"/>
          <w:sz w:val="24"/>
          <w:szCs w:val="24"/>
        </w:rPr>
        <w:t xml:space="preserve"> </w:t>
      </w:r>
      <w:r w:rsidR="0081444F" w:rsidRPr="00482E81">
        <w:rPr>
          <w:rFonts w:ascii="Franklin Gothic Book" w:hAnsi="Franklin Gothic Book"/>
          <w:sz w:val="24"/>
          <w:szCs w:val="24"/>
        </w:rPr>
        <w:t xml:space="preserve">An instruction box appears to identify information that is </w:t>
      </w:r>
      <w:r w:rsidR="0024035E" w:rsidRPr="00482E81">
        <w:rPr>
          <w:rFonts w:ascii="Franklin Gothic Book" w:hAnsi="Franklin Gothic Book"/>
          <w:sz w:val="24"/>
          <w:szCs w:val="24"/>
        </w:rPr>
        <w:t>required for each field.  Be sure to read the instructions in each box to provide the requisite information.</w:t>
      </w:r>
    </w:p>
    <w:p w14:paraId="716FAD31" w14:textId="0EFA1E89" w:rsidR="0081444F" w:rsidRPr="00DF098A" w:rsidRDefault="0081444F" w:rsidP="0081444F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4541E58" w14:textId="77777777" w:rsidR="0024035E" w:rsidRPr="00DF098A" w:rsidRDefault="0024035E" w:rsidP="0024035E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0A1D0564" w14:textId="2A98DA1E" w:rsidR="0024035E" w:rsidRPr="00DF098A" w:rsidRDefault="009173BC" w:rsidP="0024035E">
      <w:pPr>
        <w:pStyle w:val="ListParagraph"/>
        <w:rPr>
          <w:rFonts w:ascii="Franklin Gothic Book" w:hAnsi="Franklin Gothic Book"/>
          <w:sz w:val="24"/>
          <w:szCs w:val="24"/>
        </w:rPr>
      </w:pPr>
      <w:r>
        <w:rPr>
          <w:noProof/>
        </w:rPr>
        <w:drawing>
          <wp:inline distT="0" distB="0" distL="0" distR="0" wp14:anchorId="44F47D7A" wp14:editId="28B6B5C3">
            <wp:extent cx="5943600" cy="2428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484A1" w14:textId="77777777" w:rsidR="00482E81" w:rsidRDefault="00482E81" w:rsidP="00B67CCE">
      <w:pPr>
        <w:rPr>
          <w:rFonts w:ascii="Franklin Gothic Book" w:hAnsi="Franklin Gothic Book"/>
          <w:b/>
          <w:sz w:val="28"/>
          <w:szCs w:val="28"/>
        </w:rPr>
      </w:pPr>
    </w:p>
    <w:p w14:paraId="2940C9EA" w14:textId="77777777" w:rsidR="00482E81" w:rsidRDefault="00482E81" w:rsidP="00B67CCE">
      <w:pPr>
        <w:rPr>
          <w:rFonts w:ascii="Franklin Gothic Book" w:hAnsi="Franklin Gothic Book"/>
          <w:b/>
          <w:sz w:val="28"/>
          <w:szCs w:val="28"/>
        </w:rPr>
      </w:pPr>
    </w:p>
    <w:p w14:paraId="358EDD0A" w14:textId="77777777" w:rsidR="00A118AC" w:rsidRDefault="00A118AC" w:rsidP="00B67CCE">
      <w:pPr>
        <w:rPr>
          <w:rFonts w:ascii="Franklin Gothic Book" w:hAnsi="Franklin Gothic Book"/>
          <w:b/>
          <w:sz w:val="28"/>
          <w:szCs w:val="28"/>
        </w:rPr>
      </w:pPr>
    </w:p>
    <w:p w14:paraId="44C2A9F7" w14:textId="77777777" w:rsidR="00E0526F" w:rsidRPr="00DF098A" w:rsidRDefault="00482E81" w:rsidP="00B67CCE">
      <w:pPr>
        <w:rPr>
          <w:rFonts w:ascii="Franklin Gothic Book" w:hAnsi="Franklin Gothic Book"/>
          <w:sz w:val="24"/>
          <w:szCs w:val="24"/>
        </w:rPr>
      </w:pPr>
      <w:r w:rsidRPr="00482E81">
        <w:rPr>
          <w:rFonts w:ascii="Franklin Gothic Book" w:hAnsi="Franklin Gothic Book"/>
          <w:b/>
          <w:sz w:val="28"/>
          <w:szCs w:val="28"/>
        </w:rPr>
        <w:t>Complete</w:t>
      </w:r>
      <w:r>
        <w:rPr>
          <w:rFonts w:ascii="Franklin Gothic Book" w:hAnsi="Franklin Gothic Book"/>
          <w:b/>
          <w:i/>
          <w:sz w:val="28"/>
          <w:szCs w:val="28"/>
        </w:rPr>
        <w:t xml:space="preserve"> </w:t>
      </w:r>
      <w:r w:rsidR="00E0526F" w:rsidRPr="00DF098A">
        <w:rPr>
          <w:rFonts w:ascii="Franklin Gothic Book" w:hAnsi="Franklin Gothic Book"/>
          <w:b/>
          <w:i/>
          <w:sz w:val="28"/>
          <w:szCs w:val="28"/>
        </w:rPr>
        <w:t>Input Scores</w:t>
      </w:r>
      <w:r w:rsidR="00E0526F" w:rsidRPr="00DF098A">
        <w:rPr>
          <w:rFonts w:ascii="Franklin Gothic Book" w:hAnsi="Franklin Gothic Book"/>
          <w:b/>
          <w:sz w:val="28"/>
          <w:szCs w:val="28"/>
        </w:rPr>
        <w:t xml:space="preserve"> tab:</w:t>
      </w:r>
      <w:r w:rsidR="00E0526F" w:rsidRPr="00DF098A">
        <w:rPr>
          <w:rFonts w:ascii="Franklin Gothic Book" w:hAnsi="Franklin Gothic Book"/>
          <w:sz w:val="24"/>
          <w:szCs w:val="24"/>
        </w:rPr>
        <w:t xml:space="preserve"> populate each column with the responses from individual participants.</w:t>
      </w:r>
    </w:p>
    <w:p w14:paraId="7AFF40B1" w14:textId="77777777" w:rsidR="005A0D6F" w:rsidRPr="005A0D6F" w:rsidRDefault="005A0D6F" w:rsidP="005A0D6F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sz w:val="24"/>
          <w:szCs w:val="24"/>
        </w:rPr>
      </w:pPr>
      <w:r w:rsidRPr="00DF098A">
        <w:rPr>
          <w:rFonts w:ascii="Franklin Gothic Book" w:hAnsi="Franklin Gothic Book"/>
          <w:b/>
          <w:sz w:val="24"/>
          <w:szCs w:val="24"/>
        </w:rPr>
        <w:t>Each column represents the responses from each student-evaluator.</w:t>
      </w:r>
      <w:r w:rsidRPr="00DF098A">
        <w:rPr>
          <w:rFonts w:ascii="Franklin Gothic Book" w:hAnsi="Franklin Gothic Book"/>
          <w:sz w:val="24"/>
          <w:szCs w:val="24"/>
        </w:rPr>
        <w:t xml:space="preserve">  </w:t>
      </w:r>
      <w:r>
        <w:rPr>
          <w:rFonts w:ascii="Franklin Gothic Book" w:hAnsi="Franklin Gothic Book"/>
          <w:sz w:val="24"/>
          <w:szCs w:val="24"/>
        </w:rPr>
        <w:t>For example, i</w:t>
      </w:r>
      <w:r w:rsidRPr="00DF098A">
        <w:rPr>
          <w:rFonts w:ascii="Franklin Gothic Book" w:hAnsi="Franklin Gothic Book"/>
          <w:sz w:val="24"/>
          <w:szCs w:val="24"/>
        </w:rPr>
        <w:t xml:space="preserve">f </w:t>
      </w:r>
      <w:r>
        <w:rPr>
          <w:rFonts w:ascii="Franklin Gothic Book" w:hAnsi="Franklin Gothic Book"/>
          <w:sz w:val="24"/>
          <w:szCs w:val="24"/>
        </w:rPr>
        <w:t xml:space="preserve">six (6) students responded, then you should complete </w:t>
      </w:r>
      <w:r w:rsidRPr="00DF098A">
        <w:rPr>
          <w:rFonts w:ascii="Franklin Gothic Book" w:hAnsi="Franklin Gothic Book"/>
          <w:sz w:val="24"/>
          <w:szCs w:val="24"/>
        </w:rPr>
        <w:t>6 colum</w:t>
      </w:r>
      <w:r>
        <w:rPr>
          <w:rFonts w:ascii="Franklin Gothic Book" w:hAnsi="Franklin Gothic Book"/>
          <w:sz w:val="24"/>
          <w:szCs w:val="24"/>
        </w:rPr>
        <w:t>ns to correspond to the student</w:t>
      </w:r>
      <w:r w:rsidRPr="00DF098A">
        <w:rPr>
          <w:rFonts w:ascii="Franklin Gothic Book" w:hAnsi="Franklin Gothic Book"/>
          <w:sz w:val="24"/>
          <w:szCs w:val="24"/>
        </w:rPr>
        <w:t>s</w:t>
      </w:r>
      <w:r>
        <w:rPr>
          <w:rFonts w:ascii="Franklin Gothic Book" w:hAnsi="Franklin Gothic Book"/>
          <w:sz w:val="24"/>
          <w:szCs w:val="24"/>
        </w:rPr>
        <w:t>’</w:t>
      </w:r>
      <w:r w:rsidRPr="00DF098A">
        <w:rPr>
          <w:rFonts w:ascii="Franklin Gothic Book" w:hAnsi="Franklin Gothic Book"/>
          <w:sz w:val="24"/>
          <w:szCs w:val="24"/>
        </w:rPr>
        <w:t xml:space="preserve"> responses to each </w:t>
      </w:r>
      <w:r>
        <w:rPr>
          <w:rFonts w:ascii="Franklin Gothic Book" w:hAnsi="Franklin Gothic Book"/>
          <w:sz w:val="24"/>
          <w:szCs w:val="24"/>
        </w:rPr>
        <w:t>area evaluated</w:t>
      </w:r>
      <w:r w:rsidRPr="00DF098A">
        <w:rPr>
          <w:rFonts w:ascii="Franklin Gothic Book" w:hAnsi="Franklin Gothic Book"/>
          <w:sz w:val="24"/>
          <w:szCs w:val="24"/>
        </w:rPr>
        <w:t>.</w:t>
      </w:r>
    </w:p>
    <w:p w14:paraId="2D61CFF2" w14:textId="77777777" w:rsidR="005A0D6F" w:rsidRPr="005A0D6F" w:rsidRDefault="005A0D6F" w:rsidP="005A0D6F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p w14:paraId="1C734451" w14:textId="057C94A6" w:rsidR="005A0D6F" w:rsidRDefault="00341951" w:rsidP="005A0D6F">
      <w:pPr>
        <w:pStyle w:val="ListParagrap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191B1" wp14:editId="192A43ED">
                <wp:simplePos x="0" y="0"/>
                <wp:positionH relativeFrom="column">
                  <wp:posOffset>3810000</wp:posOffset>
                </wp:positionH>
                <wp:positionV relativeFrom="paragraph">
                  <wp:posOffset>575945</wp:posOffset>
                </wp:positionV>
                <wp:extent cx="978535" cy="484505"/>
                <wp:effectExtent l="0" t="19685" r="30480" b="11430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785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3C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00pt;margin-top:45.35pt;width:77.05pt;height:38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" adj="16253" fillcolor="#4f81bd [3204]" strokecolor="#243f60 [1604]" strokeweight="2pt">
                <v:path arrowok="t"/>
              </v:shape>
            </w:pict>
          </mc:Fallback>
        </mc:AlternateContent>
      </w:r>
      <w:r w:rsidR="00C771F8">
        <w:rPr>
          <w:rFonts w:ascii="Franklin Gothic Book" w:hAnsi="Franklin Gothic Book"/>
          <w:noProof/>
        </w:rPr>
        <w:drawing>
          <wp:inline distT="0" distB="0" distL="0" distR="0" wp14:anchorId="435EFE4E" wp14:editId="2E4EC95C">
            <wp:extent cx="5953125" cy="2493010"/>
            <wp:effectExtent l="0" t="0" r="952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6F" w:rsidRPr="00DF098A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0D10A342" w14:textId="77777777" w:rsidR="00844DF7" w:rsidRPr="00DF098A" w:rsidRDefault="00844DF7" w:rsidP="005A0D6F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p w14:paraId="5253C78F" w14:textId="77777777" w:rsidR="00E0526F" w:rsidRPr="00DF098A" w:rsidRDefault="00E0526F" w:rsidP="00E0526F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sz w:val="24"/>
          <w:szCs w:val="24"/>
        </w:rPr>
      </w:pPr>
      <w:r w:rsidRPr="00DF098A">
        <w:rPr>
          <w:rFonts w:ascii="Franklin Gothic Book" w:hAnsi="Franklin Gothic Book"/>
          <w:b/>
          <w:sz w:val="24"/>
          <w:szCs w:val="24"/>
        </w:rPr>
        <w:t xml:space="preserve">Enter the individual scores for each area </w:t>
      </w:r>
      <w:r w:rsidR="00482E81">
        <w:rPr>
          <w:rFonts w:ascii="Franklin Gothic Book" w:hAnsi="Franklin Gothic Book"/>
          <w:b/>
          <w:sz w:val="24"/>
          <w:szCs w:val="24"/>
        </w:rPr>
        <w:t xml:space="preserve">the student </w:t>
      </w:r>
      <w:r w:rsidRPr="00DF098A">
        <w:rPr>
          <w:rFonts w:ascii="Franklin Gothic Book" w:hAnsi="Franklin Gothic Book"/>
          <w:b/>
          <w:sz w:val="24"/>
          <w:szCs w:val="24"/>
        </w:rPr>
        <w:t xml:space="preserve">evaluated.   </w:t>
      </w:r>
      <w:r w:rsidR="00DF098A">
        <w:rPr>
          <w:rFonts w:ascii="Franklin Gothic Book" w:hAnsi="Franklin Gothic Book"/>
          <w:sz w:val="24"/>
          <w:szCs w:val="24"/>
        </w:rPr>
        <w:t xml:space="preserve">Enter the score and comments in the column </w:t>
      </w:r>
      <w:r w:rsidR="005A0D6F">
        <w:rPr>
          <w:rFonts w:ascii="Franklin Gothic Book" w:hAnsi="Franklin Gothic Book"/>
          <w:sz w:val="24"/>
          <w:szCs w:val="24"/>
        </w:rPr>
        <w:t xml:space="preserve">(yellow highlighted cells) </w:t>
      </w:r>
      <w:r w:rsidR="00DF098A">
        <w:rPr>
          <w:rFonts w:ascii="Franklin Gothic Book" w:hAnsi="Franklin Gothic Book"/>
          <w:sz w:val="24"/>
          <w:szCs w:val="24"/>
        </w:rPr>
        <w:t>next to each area evaluated.</w:t>
      </w:r>
      <w:r w:rsidR="00600B06">
        <w:rPr>
          <w:rFonts w:ascii="Franklin Gothic Book" w:hAnsi="Franklin Gothic Book"/>
          <w:sz w:val="24"/>
          <w:szCs w:val="24"/>
        </w:rPr>
        <w:t xml:space="preserve">  Note that the Area Totals are auto-populated based on the information inserted into the highlighted cells.</w:t>
      </w:r>
    </w:p>
    <w:p w14:paraId="731B95B5" w14:textId="77777777" w:rsidR="00E0526F" w:rsidRPr="00DF098A" w:rsidRDefault="00E0526F" w:rsidP="00E0526F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p w14:paraId="044B3C04" w14:textId="29BCB218" w:rsidR="00E0526F" w:rsidRPr="00DF098A" w:rsidRDefault="00341951" w:rsidP="00E0526F">
      <w:pPr>
        <w:pStyle w:val="ListParagrap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F8BCA" wp14:editId="508F6FB1">
                <wp:simplePos x="0" y="0"/>
                <wp:positionH relativeFrom="column">
                  <wp:posOffset>2276475</wp:posOffset>
                </wp:positionH>
                <wp:positionV relativeFrom="paragraph">
                  <wp:posOffset>527050</wp:posOffset>
                </wp:positionV>
                <wp:extent cx="978535" cy="484505"/>
                <wp:effectExtent l="19050" t="19050" r="12065" b="29845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785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30C6" id="Right Arrow 10" o:spid="_x0000_s1026" type="#_x0000_t13" style="position:absolute;margin-left:179.25pt;margin-top:41.5pt;width:77.05pt;height:38.1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" adj="16253" fillcolor="#4f81bd [3204]" strokecolor="#243f60 [1604]" strokeweight="2pt">
                <v:path arrowok="t"/>
              </v:shape>
            </w:pict>
          </mc:Fallback>
        </mc:AlternateContent>
      </w:r>
      <w:r w:rsidR="00E0526F" w:rsidRPr="00DF098A">
        <w:rPr>
          <w:rFonts w:ascii="Franklin Gothic Book" w:hAnsi="Franklin Gothic Book"/>
          <w:noProof/>
        </w:rPr>
        <w:drawing>
          <wp:inline distT="0" distB="0" distL="0" distR="0" wp14:anchorId="60F29527" wp14:editId="5550F207">
            <wp:extent cx="5943600" cy="2493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A1149" w14:textId="77777777" w:rsidR="00E0526F" w:rsidRPr="00DF098A" w:rsidRDefault="00E0526F" w:rsidP="00E0526F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4B405865" w14:textId="1544AB79" w:rsidR="00F86D3E" w:rsidRPr="009173BC" w:rsidRDefault="00F86D3E" w:rsidP="009173BC">
      <w:pPr>
        <w:rPr>
          <w:rFonts w:ascii="Franklin Gothic Book" w:hAnsi="Franklin Gothic Book"/>
          <w:b/>
          <w:sz w:val="24"/>
          <w:szCs w:val="24"/>
        </w:rPr>
      </w:pPr>
    </w:p>
    <w:p w14:paraId="12D226FF" w14:textId="77777777" w:rsidR="00DF098A" w:rsidRDefault="00DF098A" w:rsidP="00364400">
      <w:pPr>
        <w:rPr>
          <w:b/>
          <w:iCs/>
          <w:color w:val="1F497D" w:themeColor="text2"/>
        </w:rPr>
      </w:pPr>
    </w:p>
    <w:p w14:paraId="552B81BF" w14:textId="1A519C8E" w:rsidR="005A0D6F" w:rsidRDefault="00AF1D94" w:rsidP="00AF1D94">
      <w:pPr>
        <w:rPr>
          <w:rFonts w:ascii="Franklin Gothic Book" w:hAnsi="Franklin Gothic Book"/>
          <w:b/>
          <w:sz w:val="24"/>
          <w:szCs w:val="24"/>
        </w:rPr>
      </w:pPr>
      <w:r w:rsidRPr="00AF1D94">
        <w:rPr>
          <w:rFonts w:ascii="Franklin Gothic Book" w:hAnsi="Franklin Gothic Book"/>
          <w:b/>
          <w:sz w:val="24"/>
          <w:szCs w:val="24"/>
        </w:rPr>
        <w:t>What are the green tabs for?</w:t>
      </w:r>
    </w:p>
    <w:p w14:paraId="13111026" w14:textId="34EACFFC" w:rsidR="007F11C9" w:rsidRPr="00E1634F" w:rsidRDefault="007F11C9" w:rsidP="00AF1D94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</w:rPr>
        <w:t xml:space="preserve">Both tabs are auto-populated, based on the information that you provide in the yellow </w:t>
      </w:r>
      <w:r w:rsidR="00E1634F">
        <w:rPr>
          <w:rFonts w:ascii="Franklin Gothic Book" w:hAnsi="Franklin Gothic Book"/>
          <w:sz w:val="24"/>
          <w:szCs w:val="24"/>
        </w:rPr>
        <w:t>i</w:t>
      </w:r>
      <w:r>
        <w:rPr>
          <w:rFonts w:ascii="Franklin Gothic Book" w:hAnsi="Franklin Gothic Book"/>
          <w:sz w:val="24"/>
          <w:szCs w:val="24"/>
        </w:rPr>
        <w:t xml:space="preserve">nput tabs.  The Evaluation Comments </w:t>
      </w:r>
      <w:r w:rsidR="00E1634F">
        <w:rPr>
          <w:rFonts w:ascii="Franklin Gothic Book" w:hAnsi="Franklin Gothic Book"/>
          <w:sz w:val="24"/>
          <w:szCs w:val="24"/>
        </w:rPr>
        <w:t xml:space="preserve">tab </w:t>
      </w:r>
      <w:r>
        <w:rPr>
          <w:rFonts w:ascii="Franklin Gothic Book" w:hAnsi="Franklin Gothic Book"/>
          <w:sz w:val="24"/>
          <w:szCs w:val="24"/>
        </w:rPr>
        <w:t xml:space="preserve">is for your personal reference and development plan.  The Evaluation Summary is part of your IDP Maintenance submission.  </w:t>
      </w:r>
      <w:r w:rsidR="00E1634F" w:rsidRPr="00E1634F">
        <w:rPr>
          <w:rFonts w:ascii="Franklin Gothic Book" w:hAnsi="Franklin Gothic Book"/>
          <w:sz w:val="24"/>
          <w:szCs w:val="24"/>
          <w:u w:val="single"/>
        </w:rPr>
        <w:t>For the purposes of IDP maintenance requirements, i</w:t>
      </w:r>
      <w:r w:rsidRPr="00E1634F">
        <w:rPr>
          <w:rFonts w:ascii="Franklin Gothic Book" w:hAnsi="Franklin Gothic Book"/>
          <w:sz w:val="24"/>
          <w:szCs w:val="24"/>
          <w:u w:val="single"/>
        </w:rPr>
        <w:t>nstructors only need to submit the Instructor Evaluation Summary for the classes that they are required to teach to maintain their recognition(s).</w:t>
      </w:r>
    </w:p>
    <w:p w14:paraId="6F5F72FD" w14:textId="77777777" w:rsidR="00612185" w:rsidRDefault="00612185" w:rsidP="00612185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3BCB58D5" w14:textId="04B28C9C" w:rsidR="005A0D6F" w:rsidRPr="005A0D6F" w:rsidRDefault="005A0D6F" w:rsidP="009173BC">
      <w:pPr>
        <w:pStyle w:val="ListParagraph"/>
        <w:numPr>
          <w:ilvl w:val="0"/>
          <w:numId w:val="9"/>
        </w:numPr>
        <w:rPr>
          <w:rFonts w:ascii="Franklin Gothic Book" w:hAnsi="Franklin Gothic Book"/>
          <w:iCs/>
        </w:rPr>
      </w:pPr>
      <w:r w:rsidRPr="005A0D6F">
        <w:rPr>
          <w:rFonts w:ascii="Franklin Gothic Book" w:hAnsi="Franklin Gothic Book"/>
          <w:b/>
          <w:iCs/>
        </w:rPr>
        <w:t>Evaluation Comments</w:t>
      </w:r>
      <w:r w:rsidRPr="005A0D6F">
        <w:rPr>
          <w:rFonts w:ascii="Franklin Gothic Book" w:hAnsi="Franklin Gothic Book"/>
          <w:iCs/>
        </w:rPr>
        <w:t xml:space="preserve">: the first green tab provides a high-level overview of all the class participants’ comments for </w:t>
      </w:r>
      <w:r w:rsidR="007F11C9">
        <w:rPr>
          <w:rFonts w:ascii="Franklin Gothic Book" w:hAnsi="Franklin Gothic Book"/>
          <w:iCs/>
        </w:rPr>
        <w:t>your</w:t>
      </w:r>
      <w:r w:rsidRPr="005A0D6F">
        <w:rPr>
          <w:rFonts w:ascii="Franklin Gothic Book" w:hAnsi="Franklin Gothic Book"/>
          <w:iCs/>
        </w:rPr>
        <w:t xml:space="preserve"> quick reference</w:t>
      </w:r>
      <w:r w:rsidR="007F11C9">
        <w:rPr>
          <w:rFonts w:ascii="Franklin Gothic Book" w:hAnsi="Franklin Gothic Book"/>
          <w:iCs/>
        </w:rPr>
        <w:t xml:space="preserve"> of your strengths and your development areas</w:t>
      </w:r>
      <w:r w:rsidRPr="005A0D6F">
        <w:rPr>
          <w:rFonts w:ascii="Franklin Gothic Book" w:hAnsi="Franklin Gothic Book"/>
          <w:iCs/>
        </w:rPr>
        <w:t>.</w:t>
      </w:r>
    </w:p>
    <w:p w14:paraId="031BC637" w14:textId="77777777" w:rsidR="005A0D6F" w:rsidRPr="005A0D6F" w:rsidRDefault="005A0D6F" w:rsidP="005A0D6F">
      <w:pPr>
        <w:pStyle w:val="ListParagraph"/>
        <w:rPr>
          <w:rFonts w:ascii="Franklin Gothic Book" w:hAnsi="Franklin Gothic Book"/>
          <w:iCs/>
        </w:rPr>
      </w:pPr>
    </w:p>
    <w:p w14:paraId="5B8FCF7F" w14:textId="77777777" w:rsidR="005A0D6F" w:rsidRPr="005A0D6F" w:rsidRDefault="005A0D6F" w:rsidP="005A0D6F">
      <w:pPr>
        <w:pStyle w:val="ListParagraph"/>
        <w:rPr>
          <w:rFonts w:ascii="Franklin Gothic Book" w:hAnsi="Franklin Gothic Book"/>
          <w:iCs/>
        </w:rPr>
      </w:pPr>
      <w:r>
        <w:rPr>
          <w:noProof/>
        </w:rPr>
        <w:drawing>
          <wp:inline distT="0" distB="0" distL="0" distR="0" wp14:anchorId="7DAA9E95" wp14:editId="1592AC19">
            <wp:extent cx="5895975" cy="296499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542" cy="296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EAFAD" w14:textId="77777777" w:rsidR="00AF1D94" w:rsidRPr="00AF1D94" w:rsidRDefault="00AF1D94" w:rsidP="00AF1D94">
      <w:pPr>
        <w:pStyle w:val="ListParagraph"/>
        <w:rPr>
          <w:rFonts w:ascii="Franklin Gothic Book" w:hAnsi="Franklin Gothic Book"/>
          <w:iCs/>
        </w:rPr>
      </w:pPr>
    </w:p>
    <w:p w14:paraId="32795D08" w14:textId="3B145C1A" w:rsidR="00844DF7" w:rsidRPr="00AF1D94" w:rsidRDefault="005A0D6F" w:rsidP="00AF1D94">
      <w:pPr>
        <w:pStyle w:val="ListParagraph"/>
        <w:numPr>
          <w:ilvl w:val="0"/>
          <w:numId w:val="9"/>
        </w:numPr>
        <w:rPr>
          <w:rFonts w:ascii="Franklin Gothic Book" w:hAnsi="Franklin Gothic Book"/>
          <w:iCs/>
        </w:rPr>
      </w:pPr>
      <w:r w:rsidRPr="00AF1D94">
        <w:rPr>
          <w:rFonts w:ascii="Franklin Gothic Book" w:hAnsi="Franklin Gothic Book"/>
          <w:b/>
          <w:iCs/>
        </w:rPr>
        <w:t xml:space="preserve">Evaluation </w:t>
      </w:r>
      <w:r w:rsidR="00AF79B8" w:rsidRPr="00AF1D94">
        <w:rPr>
          <w:rFonts w:ascii="Franklin Gothic Book" w:hAnsi="Franklin Gothic Book"/>
          <w:b/>
          <w:iCs/>
        </w:rPr>
        <w:t>Summary</w:t>
      </w:r>
      <w:r w:rsidRPr="00AF1D94">
        <w:rPr>
          <w:rFonts w:ascii="Franklin Gothic Book" w:hAnsi="Franklin Gothic Book"/>
          <w:b/>
          <w:iCs/>
        </w:rPr>
        <w:t xml:space="preserve">: </w:t>
      </w:r>
      <w:r w:rsidRPr="00AF1D94">
        <w:rPr>
          <w:rFonts w:ascii="Franklin Gothic Book" w:hAnsi="Franklin Gothic Book"/>
          <w:iCs/>
        </w:rPr>
        <w:t>the second green tab provides a summary of each area evaluated (Knowledge, Presentation Skills, Organization) so the instructor can easily view his/her overall score for the class and quickly view his/her strengths and development areas</w:t>
      </w:r>
    </w:p>
    <w:p w14:paraId="74F2BDFD" w14:textId="50E15B90" w:rsidR="005A0D6F" w:rsidRPr="005A0D6F" w:rsidRDefault="00AF79B8" w:rsidP="00844DF7">
      <w:pPr>
        <w:pStyle w:val="ListParagraph"/>
        <w:ind w:left="1440"/>
        <w:rPr>
          <w:rFonts w:ascii="Franklin Gothic Book" w:hAnsi="Franklin Gothic Book"/>
          <w:iCs/>
        </w:rPr>
      </w:pPr>
      <w:r>
        <w:rPr>
          <w:noProof/>
        </w:rPr>
        <w:lastRenderedPageBreak/>
        <w:drawing>
          <wp:inline distT="0" distB="0" distL="0" distR="0" wp14:anchorId="70827D99" wp14:editId="035C38C1">
            <wp:extent cx="5943600" cy="3622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5F38" w14:textId="0A07464A" w:rsidR="00AF79B8" w:rsidRPr="00DF098A" w:rsidRDefault="00AF79B8" w:rsidP="00AF79B8">
      <w:pPr>
        <w:rPr>
          <w:rFonts w:ascii="Franklin Gothic Book" w:hAnsi="Franklin Gothic Book"/>
          <w:b/>
          <w:sz w:val="28"/>
          <w:szCs w:val="28"/>
        </w:rPr>
      </w:pPr>
      <w:r w:rsidRPr="00DF098A">
        <w:rPr>
          <w:rFonts w:ascii="Franklin Gothic Book" w:hAnsi="Franklin Gothic Book"/>
          <w:b/>
          <w:sz w:val="28"/>
          <w:szCs w:val="28"/>
        </w:rPr>
        <w:t xml:space="preserve">Submitting the Instructor Evaluation </w:t>
      </w:r>
      <w:r w:rsidR="00E1634F">
        <w:rPr>
          <w:rFonts w:ascii="Franklin Gothic Book" w:hAnsi="Franklin Gothic Book"/>
          <w:b/>
          <w:sz w:val="28"/>
          <w:szCs w:val="28"/>
        </w:rPr>
        <w:t>Summary Worksheet</w:t>
      </w:r>
    </w:p>
    <w:p w14:paraId="521DBE7C" w14:textId="02DE4384" w:rsidR="00AF79B8" w:rsidRDefault="00AF79B8" w:rsidP="00AF79B8">
      <w:pPr>
        <w:rPr>
          <w:rFonts w:ascii="Franklin Gothic Book" w:hAnsi="Franklin Gothic Book"/>
          <w:i/>
          <w:sz w:val="24"/>
          <w:szCs w:val="24"/>
        </w:rPr>
      </w:pPr>
      <w:r w:rsidRPr="00DF098A">
        <w:rPr>
          <w:rFonts w:ascii="Franklin Gothic Book" w:hAnsi="Franklin Gothic Book"/>
          <w:b/>
          <w:sz w:val="24"/>
          <w:szCs w:val="24"/>
        </w:rPr>
        <w:t xml:space="preserve">When do I submit the evaluation </w:t>
      </w:r>
      <w:r w:rsidR="00E1634F">
        <w:rPr>
          <w:rFonts w:ascii="Franklin Gothic Book" w:hAnsi="Franklin Gothic Book"/>
          <w:b/>
          <w:sz w:val="24"/>
          <w:szCs w:val="24"/>
        </w:rPr>
        <w:t>summary worksheet</w:t>
      </w:r>
      <w:r w:rsidRPr="00DF098A">
        <w:rPr>
          <w:rFonts w:ascii="Franklin Gothic Book" w:hAnsi="Franklin Gothic Book"/>
          <w:b/>
          <w:sz w:val="24"/>
          <w:szCs w:val="24"/>
        </w:rPr>
        <w:t>?</w:t>
      </w:r>
      <w:r w:rsidRPr="00DF098A">
        <w:rPr>
          <w:rFonts w:ascii="Franklin Gothic Book" w:hAnsi="Franklin Gothic Book"/>
          <w:sz w:val="24"/>
          <w:szCs w:val="24"/>
        </w:rPr>
        <w:t xml:space="preserve"> You submit </w:t>
      </w:r>
      <w:r>
        <w:rPr>
          <w:rFonts w:ascii="Franklin Gothic Book" w:hAnsi="Franklin Gothic Book"/>
          <w:sz w:val="24"/>
          <w:szCs w:val="24"/>
        </w:rPr>
        <w:t>it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Pr="00DF098A">
        <w:rPr>
          <w:rFonts w:ascii="Franklin Gothic Book" w:hAnsi="Franklin Gothic Book"/>
          <w:sz w:val="24"/>
          <w:szCs w:val="24"/>
        </w:rPr>
        <w:t>when you submit your Instructor Development Program (IDP) maintenance documents</w:t>
      </w:r>
      <w:r>
        <w:rPr>
          <w:rFonts w:ascii="Franklin Gothic Book" w:hAnsi="Franklin Gothic Book"/>
          <w:sz w:val="24"/>
          <w:szCs w:val="24"/>
        </w:rPr>
        <w:t xml:space="preserve"> or when </w:t>
      </w:r>
      <w:r w:rsidRPr="001F0A5F">
        <w:rPr>
          <w:rFonts w:ascii="Franklin Gothic Book" w:hAnsi="Franklin Gothic Book"/>
          <w:sz w:val="24"/>
          <w:szCs w:val="24"/>
        </w:rPr>
        <w:t>you wish to upgrade your instructor designation (e.g., from Associate to Lead instructor)</w:t>
      </w:r>
      <w:r w:rsidRPr="00DF098A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 You should also submit the evaluation summary to your chapter or partner</w:t>
      </w:r>
      <w:r w:rsidR="00AF1D94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if required.</w:t>
      </w:r>
    </w:p>
    <w:p w14:paraId="26B07238" w14:textId="7CA035F4" w:rsidR="00AF79B8" w:rsidRPr="00ED239A" w:rsidRDefault="00AF79B8" w:rsidP="00ED239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What information </w:t>
      </w:r>
      <w:r w:rsidRPr="00DF098A">
        <w:rPr>
          <w:rFonts w:ascii="Franklin Gothic Book" w:hAnsi="Franklin Gothic Book"/>
          <w:b/>
          <w:sz w:val="24"/>
          <w:szCs w:val="24"/>
        </w:rPr>
        <w:t xml:space="preserve">do I submit </w:t>
      </w:r>
      <w:r>
        <w:rPr>
          <w:rFonts w:ascii="Franklin Gothic Book" w:hAnsi="Franklin Gothic Book"/>
          <w:b/>
          <w:sz w:val="24"/>
          <w:szCs w:val="24"/>
        </w:rPr>
        <w:t>and to whom</w:t>
      </w:r>
      <w:r w:rsidRPr="00DF098A">
        <w:rPr>
          <w:rFonts w:ascii="Franklin Gothic Book" w:hAnsi="Franklin Gothic Book"/>
          <w:b/>
          <w:sz w:val="24"/>
          <w:szCs w:val="24"/>
        </w:rPr>
        <w:t>?</w:t>
      </w:r>
      <w:r w:rsidR="00E1634F">
        <w:rPr>
          <w:rFonts w:ascii="Franklin Gothic Book" w:hAnsi="Franklin Gothic Book"/>
          <w:b/>
          <w:sz w:val="24"/>
          <w:szCs w:val="24"/>
        </w:rPr>
        <w:t xml:space="preserve"> </w:t>
      </w:r>
      <w:r w:rsidRPr="00ED239A">
        <w:rPr>
          <w:rFonts w:ascii="Franklin Gothic Book" w:hAnsi="Franklin Gothic Book"/>
          <w:sz w:val="24"/>
          <w:szCs w:val="24"/>
        </w:rPr>
        <w:t xml:space="preserve">Submit </w:t>
      </w:r>
      <w:r w:rsidR="00AF1D94">
        <w:rPr>
          <w:rFonts w:ascii="Franklin Gothic Book" w:hAnsi="Franklin Gothic Book"/>
          <w:sz w:val="24"/>
          <w:szCs w:val="24"/>
        </w:rPr>
        <w:t>a PDF</w:t>
      </w:r>
      <w:r w:rsidRPr="00ED239A">
        <w:rPr>
          <w:rFonts w:ascii="Franklin Gothic Book" w:hAnsi="Franklin Gothic Book"/>
          <w:sz w:val="24"/>
          <w:szCs w:val="24"/>
        </w:rPr>
        <w:t xml:space="preserve"> of the Evaluation Summary </w:t>
      </w:r>
      <w:r w:rsidRPr="00AF79B8">
        <w:rPr>
          <w:rFonts w:ascii="Franklin Gothic Book" w:hAnsi="Franklin Gothic Book"/>
          <w:sz w:val="24"/>
          <w:szCs w:val="24"/>
        </w:rPr>
        <w:t>tab</w:t>
      </w:r>
      <w:r w:rsidR="007F11C9">
        <w:rPr>
          <w:rFonts w:ascii="Franklin Gothic Book" w:hAnsi="Franklin Gothic Book"/>
          <w:sz w:val="24"/>
          <w:szCs w:val="24"/>
        </w:rPr>
        <w:t>(s)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AF79B8">
        <w:rPr>
          <w:rFonts w:ascii="Franklin Gothic Book" w:hAnsi="Franklin Gothic Book"/>
          <w:sz w:val="24"/>
          <w:szCs w:val="24"/>
        </w:rPr>
        <w:t xml:space="preserve">to </w:t>
      </w:r>
      <w:r>
        <w:rPr>
          <w:rFonts w:ascii="Franklin Gothic Book" w:hAnsi="Franklin Gothic Book"/>
          <w:sz w:val="24"/>
          <w:szCs w:val="24"/>
        </w:rPr>
        <w:t xml:space="preserve">the </w:t>
      </w:r>
      <w:r w:rsidRPr="00AF79B8">
        <w:rPr>
          <w:rFonts w:ascii="Franklin Gothic Book" w:hAnsi="Franklin Gothic Book"/>
          <w:sz w:val="24"/>
          <w:szCs w:val="24"/>
        </w:rPr>
        <w:t>APICS Professional Development department</w:t>
      </w:r>
      <w:r w:rsidR="007F11C9">
        <w:rPr>
          <w:rFonts w:ascii="Franklin Gothic Book" w:hAnsi="Franklin Gothic Book"/>
          <w:sz w:val="24"/>
          <w:szCs w:val="24"/>
        </w:rPr>
        <w:t xml:space="preserve"> with your maintenance documents</w:t>
      </w:r>
      <w:r w:rsidRPr="00AF79B8">
        <w:rPr>
          <w:rFonts w:ascii="Franklin Gothic Book" w:hAnsi="Franklin Gothic Book"/>
          <w:sz w:val="24"/>
          <w:szCs w:val="24"/>
        </w:rPr>
        <w:t xml:space="preserve">.  Send your summaries to </w:t>
      </w:r>
      <w:hyperlink r:id="rId12" w:history="1">
        <w:r w:rsidRPr="00AF79B8">
          <w:rPr>
            <w:rStyle w:val="Hyperlink"/>
            <w:rFonts w:ascii="Franklin Gothic Book" w:hAnsi="Franklin Gothic Book"/>
            <w:sz w:val="24"/>
            <w:szCs w:val="24"/>
          </w:rPr>
          <w:t>idpapps@apics.org</w:t>
        </w:r>
      </w:hyperlink>
      <w:r w:rsidRPr="00ED239A">
        <w:rPr>
          <w:rFonts w:ascii="Franklin Gothic Book" w:hAnsi="Franklin Gothic Book"/>
          <w:sz w:val="24"/>
          <w:szCs w:val="24"/>
        </w:rPr>
        <w:t>.</w:t>
      </w:r>
      <w:r w:rsidR="007F11C9">
        <w:rPr>
          <w:rFonts w:ascii="Franklin Gothic Book" w:hAnsi="Franklin Gothic Book"/>
          <w:sz w:val="24"/>
          <w:szCs w:val="24"/>
        </w:rPr>
        <w:t xml:space="preserve">  Y</w:t>
      </w:r>
      <w:r w:rsidR="007F11C9" w:rsidRPr="00AF79B8">
        <w:rPr>
          <w:rFonts w:ascii="Franklin Gothic Book" w:hAnsi="Franklin Gothic Book"/>
          <w:sz w:val="24"/>
          <w:szCs w:val="24"/>
        </w:rPr>
        <w:t>our respective chapter</w:t>
      </w:r>
      <w:r w:rsidR="00755E6B">
        <w:rPr>
          <w:rFonts w:ascii="Franklin Gothic Book" w:hAnsi="Franklin Gothic Book"/>
          <w:sz w:val="24"/>
          <w:szCs w:val="24"/>
        </w:rPr>
        <w:t xml:space="preserve"> or </w:t>
      </w:r>
      <w:r w:rsidR="007F11C9" w:rsidRPr="00AF79B8">
        <w:rPr>
          <w:rFonts w:ascii="Franklin Gothic Book" w:hAnsi="Franklin Gothic Book"/>
          <w:sz w:val="24"/>
          <w:szCs w:val="24"/>
        </w:rPr>
        <w:t xml:space="preserve">partner </w:t>
      </w:r>
      <w:r w:rsidR="007F11C9">
        <w:rPr>
          <w:rFonts w:ascii="Franklin Gothic Book" w:hAnsi="Franklin Gothic Book"/>
          <w:sz w:val="24"/>
          <w:szCs w:val="24"/>
        </w:rPr>
        <w:t xml:space="preserve">may also request the summaries </w:t>
      </w:r>
      <w:r w:rsidR="007F11C9" w:rsidRPr="00AF79B8">
        <w:rPr>
          <w:rFonts w:ascii="Franklin Gothic Book" w:hAnsi="Franklin Gothic Book"/>
          <w:sz w:val="24"/>
          <w:szCs w:val="24"/>
        </w:rPr>
        <w:t xml:space="preserve">to keep a log of the </w:t>
      </w:r>
      <w:r w:rsidR="00755E6B">
        <w:rPr>
          <w:rFonts w:ascii="Franklin Gothic Book" w:hAnsi="Franklin Gothic Book"/>
          <w:sz w:val="24"/>
          <w:szCs w:val="24"/>
        </w:rPr>
        <w:t>courses</w:t>
      </w:r>
      <w:r w:rsidR="007F11C9" w:rsidRPr="00AF79B8">
        <w:rPr>
          <w:rFonts w:ascii="Franklin Gothic Book" w:hAnsi="Franklin Gothic Book"/>
          <w:sz w:val="24"/>
          <w:szCs w:val="24"/>
        </w:rPr>
        <w:t xml:space="preserve"> that you taught</w:t>
      </w:r>
      <w:r w:rsidR="00D21BFF">
        <w:rPr>
          <w:rFonts w:ascii="Franklin Gothic Book" w:hAnsi="Franklin Gothic Book"/>
          <w:sz w:val="24"/>
          <w:szCs w:val="24"/>
        </w:rPr>
        <w:t xml:space="preserve"> to maintain your recognition(s).</w:t>
      </w:r>
    </w:p>
    <w:p w14:paraId="1F6F9B0F" w14:textId="6CC310E2" w:rsidR="005A0D6F" w:rsidRPr="00612185" w:rsidRDefault="005A0D6F" w:rsidP="00612185">
      <w:pPr>
        <w:pStyle w:val="ListParagraph"/>
        <w:rPr>
          <w:rFonts w:ascii="Franklin Gothic Book" w:hAnsi="Franklin Gothic Book"/>
          <w:b/>
          <w:iCs/>
        </w:rPr>
      </w:pPr>
    </w:p>
    <w:sectPr w:rsidR="005A0D6F" w:rsidRPr="00612185" w:rsidSect="00511A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BC27" w14:textId="77777777" w:rsidR="0005448C" w:rsidRDefault="0005448C" w:rsidP="00825B05">
      <w:pPr>
        <w:spacing w:after="0" w:line="240" w:lineRule="auto"/>
      </w:pPr>
      <w:r>
        <w:separator/>
      </w:r>
    </w:p>
  </w:endnote>
  <w:endnote w:type="continuationSeparator" w:id="0">
    <w:p w14:paraId="74891167" w14:textId="77777777" w:rsidR="0005448C" w:rsidRDefault="0005448C" w:rsidP="0082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E245" w14:textId="77777777" w:rsidR="00350DF7" w:rsidRDefault="00350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B126" w14:textId="77777777" w:rsidR="0081444F" w:rsidRDefault="00F41FE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81444F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50DF7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14:paraId="40C8D460" w14:textId="5C0D3F39" w:rsidR="0081444F" w:rsidRDefault="00AF1D94">
    <w:pPr>
      <w:pStyle w:val="Footer"/>
    </w:pPr>
    <w:r>
      <w:t xml:space="preserve">Instructor Evaluation Summary </w:t>
    </w:r>
    <w:r w:rsidR="00350DF7">
      <w:t xml:space="preserve">Worksheet </w:t>
    </w:r>
    <w:bookmarkStart w:id="0" w:name="_GoBack"/>
    <w:bookmarkEnd w:id="0"/>
    <w:r w:rsidR="0081444F">
      <w:t>Version a_9</w:t>
    </w:r>
    <w:r>
      <w:t>6</w:t>
    </w:r>
    <w:r w:rsidR="0081444F">
      <w:t xml:space="preserve"> (</w:t>
    </w:r>
    <w:r w:rsidR="00F43E49">
      <w:t xml:space="preserve">November </w:t>
    </w:r>
    <w:r w:rsidR="0081444F">
      <w:t>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D35A" w14:textId="77777777" w:rsidR="00350DF7" w:rsidRDefault="00350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18DA" w14:textId="77777777" w:rsidR="0005448C" w:rsidRDefault="0005448C" w:rsidP="00825B05">
      <w:pPr>
        <w:spacing w:after="0" w:line="240" w:lineRule="auto"/>
      </w:pPr>
      <w:r>
        <w:separator/>
      </w:r>
    </w:p>
  </w:footnote>
  <w:footnote w:type="continuationSeparator" w:id="0">
    <w:p w14:paraId="3C0E266B" w14:textId="77777777" w:rsidR="0005448C" w:rsidRDefault="0005448C" w:rsidP="0082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701A" w14:textId="77777777" w:rsidR="00350DF7" w:rsidRDefault="00350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F27A" w14:textId="77777777" w:rsidR="00825B05" w:rsidRDefault="00825B05">
    <w:pPr>
      <w:pStyle w:val="Header"/>
    </w:pPr>
    <w:r w:rsidRPr="00825B05">
      <w:rPr>
        <w:noProof/>
      </w:rPr>
      <w:drawing>
        <wp:inline distT="0" distB="0" distL="0" distR="0" wp14:anchorId="135B8345" wp14:editId="38C79C5F">
          <wp:extent cx="2026518" cy="618565"/>
          <wp:effectExtent l="19050" t="0" r="0" b="0"/>
          <wp:docPr id="2" name="Picture 0" descr="APICS_Logo_PMS74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CS_Logo_PMS746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0050" cy="61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B72E" w14:textId="77777777" w:rsidR="00350DF7" w:rsidRDefault="00350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62B"/>
    <w:multiLevelType w:val="hybridMultilevel"/>
    <w:tmpl w:val="2118F0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237049"/>
    <w:multiLevelType w:val="hybridMultilevel"/>
    <w:tmpl w:val="2800EAE4"/>
    <w:lvl w:ilvl="0" w:tplc="E5322A9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C11680F"/>
    <w:multiLevelType w:val="hybridMultilevel"/>
    <w:tmpl w:val="C84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A8C"/>
    <w:multiLevelType w:val="hybridMultilevel"/>
    <w:tmpl w:val="EC1A37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9132C"/>
    <w:multiLevelType w:val="hybridMultilevel"/>
    <w:tmpl w:val="AEB4AF06"/>
    <w:lvl w:ilvl="0" w:tplc="487C49A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AE2498F"/>
    <w:multiLevelType w:val="hybridMultilevel"/>
    <w:tmpl w:val="8F646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13A1F"/>
    <w:multiLevelType w:val="hybridMultilevel"/>
    <w:tmpl w:val="A4D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70E"/>
    <w:multiLevelType w:val="hybridMultilevel"/>
    <w:tmpl w:val="4CCEFE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01060"/>
    <w:multiLevelType w:val="hybridMultilevel"/>
    <w:tmpl w:val="AD30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36346"/>
    <w:multiLevelType w:val="hybridMultilevel"/>
    <w:tmpl w:val="FE247346"/>
    <w:lvl w:ilvl="0" w:tplc="1A58120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6557ABD"/>
    <w:multiLevelType w:val="hybridMultilevel"/>
    <w:tmpl w:val="FC3E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54E6"/>
    <w:multiLevelType w:val="hybridMultilevel"/>
    <w:tmpl w:val="A38C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3E4F"/>
    <w:multiLevelType w:val="hybridMultilevel"/>
    <w:tmpl w:val="45FA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2D1B"/>
    <w:multiLevelType w:val="hybridMultilevel"/>
    <w:tmpl w:val="EBA6DFE0"/>
    <w:lvl w:ilvl="0" w:tplc="AD1A472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F"/>
    <w:rsid w:val="0005448C"/>
    <w:rsid w:val="000B3695"/>
    <w:rsid w:val="000D389E"/>
    <w:rsid w:val="001355CF"/>
    <w:rsid w:val="001576B1"/>
    <w:rsid w:val="00184358"/>
    <w:rsid w:val="001A3094"/>
    <w:rsid w:val="001D4FA4"/>
    <w:rsid w:val="001F0A5F"/>
    <w:rsid w:val="00211BB0"/>
    <w:rsid w:val="0024035E"/>
    <w:rsid w:val="00285486"/>
    <w:rsid w:val="002C7368"/>
    <w:rsid w:val="00320A80"/>
    <w:rsid w:val="0032765A"/>
    <w:rsid w:val="00341951"/>
    <w:rsid w:val="00350DF7"/>
    <w:rsid w:val="00364400"/>
    <w:rsid w:val="003C3C09"/>
    <w:rsid w:val="0041699D"/>
    <w:rsid w:val="00461247"/>
    <w:rsid w:val="004647AD"/>
    <w:rsid w:val="00475605"/>
    <w:rsid w:val="00482E81"/>
    <w:rsid w:val="00491FA3"/>
    <w:rsid w:val="00511A2E"/>
    <w:rsid w:val="005A0D6F"/>
    <w:rsid w:val="005C14B2"/>
    <w:rsid w:val="005C274C"/>
    <w:rsid w:val="005F401C"/>
    <w:rsid w:val="00600B06"/>
    <w:rsid w:val="00612185"/>
    <w:rsid w:val="00676716"/>
    <w:rsid w:val="006937D2"/>
    <w:rsid w:val="00704114"/>
    <w:rsid w:val="00755E6B"/>
    <w:rsid w:val="00794856"/>
    <w:rsid w:val="007A0B6A"/>
    <w:rsid w:val="007A4A4B"/>
    <w:rsid w:val="007F11C9"/>
    <w:rsid w:val="0081444F"/>
    <w:rsid w:val="00825B05"/>
    <w:rsid w:val="00844DF7"/>
    <w:rsid w:val="008A104E"/>
    <w:rsid w:val="008D1EE1"/>
    <w:rsid w:val="008E1730"/>
    <w:rsid w:val="009173BC"/>
    <w:rsid w:val="009701A9"/>
    <w:rsid w:val="009B6EC4"/>
    <w:rsid w:val="00A060D4"/>
    <w:rsid w:val="00A118AC"/>
    <w:rsid w:val="00A24294"/>
    <w:rsid w:val="00A5326B"/>
    <w:rsid w:val="00A855A4"/>
    <w:rsid w:val="00A912A6"/>
    <w:rsid w:val="00AA2FC1"/>
    <w:rsid w:val="00AC3644"/>
    <w:rsid w:val="00AC5A2F"/>
    <w:rsid w:val="00AE404A"/>
    <w:rsid w:val="00AE5DC6"/>
    <w:rsid w:val="00AF1D94"/>
    <w:rsid w:val="00AF79B8"/>
    <w:rsid w:val="00B034AC"/>
    <w:rsid w:val="00B67CCE"/>
    <w:rsid w:val="00B7167D"/>
    <w:rsid w:val="00BB50E8"/>
    <w:rsid w:val="00BE6EC7"/>
    <w:rsid w:val="00C17AC5"/>
    <w:rsid w:val="00C2071B"/>
    <w:rsid w:val="00C45998"/>
    <w:rsid w:val="00C65791"/>
    <w:rsid w:val="00C771F8"/>
    <w:rsid w:val="00CC6FB8"/>
    <w:rsid w:val="00CD1F91"/>
    <w:rsid w:val="00CE618F"/>
    <w:rsid w:val="00CF2719"/>
    <w:rsid w:val="00CF31C7"/>
    <w:rsid w:val="00D06FB4"/>
    <w:rsid w:val="00D21BFF"/>
    <w:rsid w:val="00DF098A"/>
    <w:rsid w:val="00E03F0E"/>
    <w:rsid w:val="00E0526F"/>
    <w:rsid w:val="00E1634F"/>
    <w:rsid w:val="00E52BFB"/>
    <w:rsid w:val="00E63C0C"/>
    <w:rsid w:val="00E908E0"/>
    <w:rsid w:val="00ED239A"/>
    <w:rsid w:val="00F03B5A"/>
    <w:rsid w:val="00F41FE7"/>
    <w:rsid w:val="00F420B7"/>
    <w:rsid w:val="00F43E49"/>
    <w:rsid w:val="00F86D3E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CE1D"/>
  <w15:docId w15:val="{71C121A5-F2B5-4493-84AB-3ECDDBF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05"/>
  </w:style>
  <w:style w:type="paragraph" w:styleId="Footer">
    <w:name w:val="footer"/>
    <w:basedOn w:val="Normal"/>
    <w:link w:val="FooterChar"/>
    <w:uiPriority w:val="99"/>
    <w:unhideWhenUsed/>
    <w:rsid w:val="0082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05"/>
  </w:style>
  <w:style w:type="character" w:styleId="Hyperlink">
    <w:name w:val="Hyperlink"/>
    <w:basedOn w:val="DefaultParagraphFont"/>
    <w:uiPriority w:val="99"/>
    <w:unhideWhenUsed/>
    <w:rsid w:val="0032765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4035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dpapps@apics.org" TargetMode="External"/><Relationship Id="rId12" Type="http://schemas.openxmlformats.org/officeDocument/2006/relationships/hyperlink" Target="mailto:idpapps@apic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Jessica DePinto</cp:lastModifiedBy>
  <cp:revision>12</cp:revision>
  <cp:lastPrinted>2015-11-24T23:38:00Z</cp:lastPrinted>
  <dcterms:created xsi:type="dcterms:W3CDTF">2015-11-17T20:44:00Z</dcterms:created>
  <dcterms:modified xsi:type="dcterms:W3CDTF">2015-11-25T20:41:00Z</dcterms:modified>
</cp:coreProperties>
</file>